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E0" w:rsidRPr="006062E8" w:rsidRDefault="00DF27E0" w:rsidP="00DF27E0">
      <w:pPr>
        <w:spacing w:line="240" w:lineRule="auto"/>
        <w:jc w:val="both"/>
        <w:rPr>
          <w:sz w:val="23"/>
          <w:szCs w:val="23"/>
        </w:rPr>
      </w:pPr>
      <w:r w:rsidRPr="006062E8">
        <w:rPr>
          <w:sz w:val="23"/>
          <w:szCs w:val="23"/>
        </w:rPr>
        <w:t>_________________________</w:t>
      </w:r>
    </w:p>
    <w:p w:rsidR="00DF27E0" w:rsidRPr="006062E8" w:rsidRDefault="00DF27E0" w:rsidP="00DF27E0">
      <w:pPr>
        <w:spacing w:line="240" w:lineRule="auto"/>
        <w:jc w:val="both"/>
        <w:rPr>
          <w:sz w:val="23"/>
          <w:szCs w:val="23"/>
        </w:rPr>
      </w:pPr>
      <w:r w:rsidRPr="006062E8">
        <w:rPr>
          <w:sz w:val="23"/>
          <w:szCs w:val="23"/>
        </w:rPr>
        <w:t>_________________________</w:t>
      </w:r>
    </w:p>
    <w:p w:rsidR="00DF27E0" w:rsidRPr="006062E8" w:rsidRDefault="00DF27E0" w:rsidP="00DF27E0">
      <w:pPr>
        <w:spacing w:line="240" w:lineRule="auto"/>
        <w:jc w:val="both"/>
        <w:rPr>
          <w:sz w:val="23"/>
          <w:szCs w:val="23"/>
        </w:rPr>
      </w:pPr>
      <w:r w:rsidRPr="006062E8">
        <w:rPr>
          <w:sz w:val="23"/>
          <w:szCs w:val="23"/>
        </w:rPr>
        <w:t>_________________________</w:t>
      </w:r>
    </w:p>
    <w:p w:rsidR="00DF27E0" w:rsidRPr="006062E8" w:rsidRDefault="00DF27E0" w:rsidP="00DF27E0">
      <w:pPr>
        <w:pStyle w:val="NoSpacing"/>
        <w:rPr>
          <w:sz w:val="23"/>
          <w:szCs w:val="23"/>
        </w:rPr>
      </w:pPr>
    </w:p>
    <w:p w:rsidR="00DF27E0" w:rsidRPr="006062E8" w:rsidRDefault="004B04D3" w:rsidP="00DF27E0">
      <w:pPr>
        <w:pStyle w:val="NoSpacing"/>
        <w:rPr>
          <w:sz w:val="23"/>
          <w:szCs w:val="23"/>
        </w:rPr>
      </w:pPr>
      <w:r w:rsidRPr="006062E8">
        <w:rPr>
          <w:sz w:val="23"/>
          <w:szCs w:val="23"/>
        </w:rPr>
        <w:t>____________</w:t>
      </w:r>
      <w:proofErr w:type="gramStart"/>
      <w:r w:rsidRPr="006062E8">
        <w:rPr>
          <w:sz w:val="23"/>
          <w:szCs w:val="23"/>
        </w:rPr>
        <w:t>,_</w:t>
      </w:r>
      <w:proofErr w:type="gramEnd"/>
      <w:r w:rsidRPr="006062E8">
        <w:rPr>
          <w:sz w:val="23"/>
          <w:szCs w:val="23"/>
        </w:rPr>
        <w:t>____</w:t>
      </w:r>
      <w:r w:rsidR="00DF27E0" w:rsidRPr="006062E8">
        <w:rPr>
          <w:sz w:val="23"/>
          <w:szCs w:val="23"/>
        </w:rPr>
        <w:t xml:space="preserve"> 2015</w:t>
      </w:r>
    </w:p>
    <w:p w:rsidR="00DF27E0" w:rsidRPr="006062E8" w:rsidRDefault="00DF27E0" w:rsidP="00DF27E0">
      <w:pPr>
        <w:pStyle w:val="NoSpacing"/>
        <w:rPr>
          <w:sz w:val="23"/>
          <w:szCs w:val="23"/>
        </w:rPr>
      </w:pPr>
    </w:p>
    <w:p w:rsidR="00DF27E0" w:rsidRPr="006062E8" w:rsidRDefault="00DE25BB" w:rsidP="00DF27E0">
      <w:pPr>
        <w:pStyle w:val="NoSpacing"/>
        <w:rPr>
          <w:sz w:val="23"/>
          <w:szCs w:val="23"/>
        </w:rPr>
      </w:pPr>
      <w:r w:rsidRPr="006062E8">
        <w:rPr>
          <w:sz w:val="23"/>
          <w:szCs w:val="23"/>
        </w:rPr>
        <w:t>Secretary Irene Kim Asbury</w:t>
      </w:r>
    </w:p>
    <w:p w:rsidR="00DF27E0" w:rsidRPr="006062E8" w:rsidRDefault="00DF27E0" w:rsidP="00DF27E0">
      <w:pPr>
        <w:pStyle w:val="NoSpacing"/>
        <w:rPr>
          <w:sz w:val="23"/>
          <w:szCs w:val="23"/>
        </w:rPr>
      </w:pPr>
      <w:r w:rsidRPr="006062E8">
        <w:rPr>
          <w:sz w:val="23"/>
          <w:szCs w:val="23"/>
        </w:rPr>
        <w:t>New Jersey Board of Public Utilities</w:t>
      </w:r>
    </w:p>
    <w:p w:rsidR="00DF27E0" w:rsidRPr="006062E8" w:rsidRDefault="00DF27E0" w:rsidP="00DF27E0">
      <w:pPr>
        <w:pStyle w:val="NoSpacing"/>
        <w:rPr>
          <w:sz w:val="23"/>
          <w:szCs w:val="23"/>
        </w:rPr>
      </w:pPr>
      <w:r w:rsidRPr="006062E8">
        <w:rPr>
          <w:sz w:val="23"/>
          <w:szCs w:val="23"/>
        </w:rPr>
        <w:t>P.O. Box 350</w:t>
      </w:r>
    </w:p>
    <w:p w:rsidR="00DF27E0" w:rsidRPr="006062E8" w:rsidRDefault="00017E60" w:rsidP="00DF27E0">
      <w:pPr>
        <w:pStyle w:val="NoSpacing"/>
        <w:rPr>
          <w:sz w:val="23"/>
          <w:szCs w:val="23"/>
        </w:rPr>
      </w:pPr>
      <w:r w:rsidRPr="006062E8">
        <w:rPr>
          <w:sz w:val="23"/>
          <w:szCs w:val="23"/>
        </w:rPr>
        <w:t>44 S. Clin</w:t>
      </w:r>
      <w:r w:rsidR="00DF27E0" w:rsidRPr="006062E8">
        <w:rPr>
          <w:sz w:val="23"/>
          <w:szCs w:val="23"/>
        </w:rPr>
        <w:t>ton Avenue</w:t>
      </w:r>
    </w:p>
    <w:p w:rsidR="00DF27E0" w:rsidRPr="006062E8" w:rsidRDefault="00DF27E0" w:rsidP="00DF27E0">
      <w:pPr>
        <w:pStyle w:val="NoSpacing"/>
        <w:rPr>
          <w:sz w:val="23"/>
          <w:szCs w:val="23"/>
        </w:rPr>
      </w:pPr>
      <w:r w:rsidRPr="006062E8">
        <w:rPr>
          <w:sz w:val="23"/>
          <w:szCs w:val="23"/>
        </w:rPr>
        <w:t>Trenton, NJ 08625-0350</w:t>
      </w:r>
    </w:p>
    <w:p w:rsidR="004B04D3" w:rsidRPr="006062E8" w:rsidRDefault="004B04D3" w:rsidP="004B04D3">
      <w:pPr>
        <w:pStyle w:val="NormalWeb"/>
        <w:rPr>
          <w:rFonts w:asciiTheme="minorHAnsi" w:hAnsiTheme="minorHAnsi"/>
          <w:sz w:val="23"/>
          <w:szCs w:val="23"/>
        </w:rPr>
      </w:pPr>
      <w:r w:rsidRPr="006062E8">
        <w:rPr>
          <w:rFonts w:asciiTheme="minorHAnsi" w:hAnsiTheme="minorHAnsi"/>
          <w:sz w:val="23"/>
          <w:szCs w:val="23"/>
        </w:rPr>
        <w:t xml:space="preserve">RE: </w:t>
      </w:r>
      <w:r w:rsidRPr="006062E8">
        <w:rPr>
          <w:rStyle w:val="Emphasis"/>
          <w:rFonts w:asciiTheme="minorHAnsi" w:hAnsiTheme="minorHAnsi"/>
          <w:sz w:val="23"/>
          <w:szCs w:val="23"/>
        </w:rPr>
        <w:t xml:space="preserve">In the Matter of the Petition of New Jersey Natural Gas Company for Approval and Authorization to Construct and Operate the Southern Reliability Link Pursuant to N.J.A.C. 14:7-1.4, Docket No. </w:t>
      </w:r>
      <w:proofErr w:type="gramStart"/>
      <w:r w:rsidRPr="006062E8">
        <w:rPr>
          <w:rStyle w:val="Emphasis"/>
          <w:rFonts w:asciiTheme="minorHAnsi" w:hAnsiTheme="minorHAnsi"/>
          <w:sz w:val="23"/>
          <w:szCs w:val="23"/>
        </w:rPr>
        <w:t>GE15040402.;</w:t>
      </w:r>
      <w:proofErr w:type="gramEnd"/>
    </w:p>
    <w:p w:rsidR="00DF27E0" w:rsidRPr="006062E8" w:rsidRDefault="004B04D3" w:rsidP="004B04D3">
      <w:pPr>
        <w:pStyle w:val="NormalWeb"/>
        <w:rPr>
          <w:rFonts w:asciiTheme="minorHAnsi" w:hAnsiTheme="minorHAnsi"/>
          <w:sz w:val="23"/>
          <w:szCs w:val="23"/>
        </w:rPr>
      </w:pPr>
      <w:r w:rsidRPr="006062E8">
        <w:rPr>
          <w:rStyle w:val="Emphasis"/>
          <w:rFonts w:asciiTheme="minorHAnsi" w:hAnsiTheme="minorHAnsi"/>
          <w:sz w:val="23"/>
          <w:szCs w:val="23"/>
        </w:rPr>
        <w:t>In the Matter of the Petition of New Jersey Natural Gas Company for a Determination Concerning Southern Reliability Link Pursuant to N.J.S.A. 40:55D-19 and N.J.S.A. 48:9-25.4”, Docket No. GO15040403</w:t>
      </w:r>
    </w:p>
    <w:p w:rsidR="00DF27E0" w:rsidRPr="006062E8" w:rsidRDefault="00DF27E0" w:rsidP="00DF27E0">
      <w:pPr>
        <w:pStyle w:val="NoSpacing"/>
        <w:rPr>
          <w:sz w:val="23"/>
          <w:szCs w:val="23"/>
        </w:rPr>
      </w:pPr>
      <w:r w:rsidRPr="006062E8">
        <w:rPr>
          <w:sz w:val="23"/>
          <w:szCs w:val="23"/>
        </w:rPr>
        <w:t xml:space="preserve">Dear </w:t>
      </w:r>
      <w:r w:rsidR="00DE25BB" w:rsidRPr="006062E8">
        <w:rPr>
          <w:sz w:val="23"/>
          <w:szCs w:val="23"/>
        </w:rPr>
        <w:t>Irene Kim Asbury</w:t>
      </w:r>
      <w:r w:rsidRPr="006062E8">
        <w:rPr>
          <w:sz w:val="23"/>
          <w:szCs w:val="23"/>
        </w:rPr>
        <w:t>:</w:t>
      </w:r>
    </w:p>
    <w:p w:rsidR="006062E8" w:rsidRPr="006062E8" w:rsidRDefault="006062E8" w:rsidP="006062E8">
      <w:pPr>
        <w:pStyle w:val="NoSpacing"/>
        <w:rPr>
          <w:sz w:val="23"/>
          <w:szCs w:val="23"/>
        </w:rPr>
      </w:pPr>
      <w:bookmarkStart w:id="0" w:name="_GoBack"/>
      <w:bookmarkEnd w:id="0"/>
    </w:p>
    <w:p w:rsidR="006062E8" w:rsidRPr="006062E8" w:rsidRDefault="006062E8" w:rsidP="006062E8">
      <w:pPr>
        <w:spacing w:line="240" w:lineRule="auto"/>
        <w:rPr>
          <w:sz w:val="23"/>
          <w:szCs w:val="23"/>
        </w:rPr>
      </w:pPr>
      <w:r w:rsidRPr="006062E8">
        <w:rPr>
          <w:rFonts w:cs="Arial"/>
          <w:color w:val="2A2A2A"/>
          <w:sz w:val="23"/>
          <w:szCs w:val="23"/>
          <w:shd w:val="clear" w:color="auto" w:fill="FFFFFF"/>
        </w:rPr>
        <w:t xml:space="preserve">As a resident of </w:t>
      </w:r>
      <w:r w:rsidRPr="006062E8">
        <w:rPr>
          <w:rFonts w:cs="Arial"/>
          <w:color w:val="2A2A2A"/>
          <w:sz w:val="23"/>
          <w:szCs w:val="23"/>
          <w:shd w:val="clear" w:color="auto" w:fill="FFFFFF"/>
        </w:rPr>
        <w:softHyphen/>
      </w:r>
      <w:r w:rsidRPr="006062E8">
        <w:rPr>
          <w:rFonts w:cs="Arial"/>
          <w:color w:val="2A2A2A"/>
          <w:sz w:val="23"/>
          <w:szCs w:val="23"/>
          <w:shd w:val="clear" w:color="auto" w:fill="FFFFFF"/>
        </w:rPr>
        <w:softHyphen/>
        <w:t>______________ Township, I am writing to express my strong opposition of the route proposed for the New Jersey Natural Gas Southern Reliability Link.  I am very concerned about the route of this high pressure natural gas pipeline, as well as the compressor station.</w:t>
      </w:r>
      <w:r w:rsidRPr="006062E8">
        <w:rPr>
          <w:rFonts w:cs="Arial"/>
          <w:color w:val="2A2A2A"/>
          <w:sz w:val="23"/>
          <w:szCs w:val="23"/>
        </w:rPr>
        <w:br/>
      </w:r>
      <w:r w:rsidRPr="006062E8">
        <w:rPr>
          <w:rFonts w:cs="Arial"/>
          <w:color w:val="2A2A2A"/>
          <w:sz w:val="23"/>
          <w:szCs w:val="23"/>
        </w:rPr>
        <w:br/>
      </w:r>
      <w:r w:rsidRPr="006062E8">
        <w:rPr>
          <w:rFonts w:cs="Arial"/>
          <w:color w:val="2A2A2A"/>
          <w:sz w:val="23"/>
          <w:szCs w:val="23"/>
          <w:shd w:val="clear" w:color="auto" w:fill="FFFFFF"/>
        </w:rPr>
        <w:t>The proposed route of this pipeline is running within 100 feet (OR LESS) of several homes, businesses, churches, municipal services (police department, emergency squad and fire department), public parks, historical structures that are over 200 years old, a golf course, and one known private school.  Any type of explosion or leak would have devastating consequences. </w:t>
      </w:r>
      <w:r w:rsidRPr="006062E8">
        <w:rPr>
          <w:rFonts w:cs="Arial"/>
          <w:color w:val="2A2A2A"/>
          <w:sz w:val="23"/>
          <w:szCs w:val="23"/>
        </w:rPr>
        <w:br/>
      </w:r>
      <w:r w:rsidRPr="006062E8">
        <w:rPr>
          <w:rFonts w:cs="Arial"/>
          <w:color w:val="2A2A2A"/>
          <w:sz w:val="23"/>
          <w:szCs w:val="23"/>
        </w:rPr>
        <w:br/>
      </w:r>
      <w:r w:rsidRPr="006062E8">
        <w:rPr>
          <w:rFonts w:cs="Arial"/>
          <w:color w:val="2A2A2A"/>
          <w:sz w:val="23"/>
          <w:szCs w:val="23"/>
          <w:shd w:val="clear" w:color="auto" w:fill="FFFFFF"/>
        </w:rPr>
        <w:t>Additionally, 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will lead to more accidents endangering the lives of both motorists and pedestrians. This proposed route will have significant negative repercussions on emergency vehicle access, school bus routes, and evacuation routes.</w:t>
      </w:r>
      <w:r w:rsidRPr="006062E8">
        <w:rPr>
          <w:rFonts w:cs="Arial"/>
          <w:color w:val="2A2A2A"/>
          <w:sz w:val="23"/>
          <w:szCs w:val="23"/>
        </w:rPr>
        <w:br/>
      </w:r>
      <w:r w:rsidRPr="006062E8">
        <w:rPr>
          <w:rFonts w:cs="Arial"/>
          <w:color w:val="2A2A2A"/>
          <w:sz w:val="23"/>
          <w:szCs w:val="23"/>
        </w:rPr>
        <w:br/>
      </w:r>
      <w:r w:rsidRPr="006062E8">
        <w:rPr>
          <w:rFonts w:cs="Arial"/>
          <w:color w:val="2A2A2A"/>
          <w:sz w:val="23"/>
          <w:szCs w:val="23"/>
          <w:shd w:val="clear" w:color="auto" w:fill="FFFFFF"/>
        </w:rPr>
        <w:t>It has been brought to my attention that New Jersey Natural Gas was cited by the New Jersey Board of Public Utilities for at least seventy-eight (78) separate violations in the past year, which makes me even more concerned.</w:t>
      </w:r>
      <w:r w:rsidRPr="006062E8">
        <w:rPr>
          <w:rFonts w:cs="Arial"/>
          <w:color w:val="2A2A2A"/>
          <w:sz w:val="23"/>
          <w:szCs w:val="23"/>
        </w:rPr>
        <w:br/>
      </w:r>
      <w:r w:rsidRPr="006062E8">
        <w:rPr>
          <w:rFonts w:cs="Arial"/>
          <w:color w:val="2A2A2A"/>
          <w:sz w:val="23"/>
          <w:szCs w:val="23"/>
        </w:rPr>
        <w:br/>
      </w:r>
      <w:r w:rsidRPr="006062E8">
        <w:rPr>
          <w:rFonts w:cs="Arial"/>
          <w:color w:val="2A2A2A"/>
          <w:sz w:val="23"/>
          <w:szCs w:val="23"/>
          <w:shd w:val="clear" w:color="auto" w:fill="FFFFFF"/>
        </w:rPr>
        <w:t>This pipeline does not benefit any of the local residents, yet the residents are forced to absorb the adverse environmental and economic impacts, not to mention the safety risks during the construction phase and the dangers these pipelines present in the event of leaks and explosions.  I strongly believe that New Jersey Natural Gas should not approve this pipeline.</w:t>
      </w:r>
    </w:p>
    <w:p w:rsidR="00DF27E0" w:rsidRPr="006062E8" w:rsidRDefault="00DF27E0" w:rsidP="00BE1690">
      <w:pPr>
        <w:tabs>
          <w:tab w:val="left" w:pos="1185"/>
        </w:tabs>
        <w:spacing w:line="240" w:lineRule="auto"/>
        <w:jc w:val="both"/>
        <w:rPr>
          <w:sz w:val="23"/>
          <w:szCs w:val="23"/>
        </w:rPr>
      </w:pPr>
      <w:r w:rsidRPr="006062E8">
        <w:rPr>
          <w:sz w:val="23"/>
          <w:szCs w:val="23"/>
        </w:rPr>
        <w:t>Sincerely,</w:t>
      </w:r>
    </w:p>
    <w:p w:rsidR="00DF27E0" w:rsidRPr="006062E8" w:rsidRDefault="00DF27E0" w:rsidP="00DF27E0">
      <w:pPr>
        <w:rPr>
          <w:sz w:val="23"/>
          <w:szCs w:val="23"/>
        </w:rPr>
      </w:pPr>
    </w:p>
    <w:p w:rsidR="009D0062" w:rsidRPr="006062E8" w:rsidRDefault="00BE1690">
      <w:pPr>
        <w:rPr>
          <w:sz w:val="23"/>
          <w:szCs w:val="23"/>
        </w:rPr>
      </w:pPr>
      <w:r w:rsidRPr="006062E8">
        <w:rPr>
          <w:sz w:val="23"/>
          <w:szCs w:val="23"/>
        </w:rPr>
        <w:t>___________________</w:t>
      </w:r>
    </w:p>
    <w:sectPr w:rsidR="009D0062" w:rsidRPr="006062E8" w:rsidSect="00BE169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E0"/>
    <w:rsid w:val="00017E60"/>
    <w:rsid w:val="00096B7D"/>
    <w:rsid w:val="00254DFE"/>
    <w:rsid w:val="00415F9C"/>
    <w:rsid w:val="004B04D3"/>
    <w:rsid w:val="006062E8"/>
    <w:rsid w:val="009A5AE7"/>
    <w:rsid w:val="009D0062"/>
    <w:rsid w:val="00A55B3B"/>
    <w:rsid w:val="00BE1690"/>
    <w:rsid w:val="00D018E6"/>
    <w:rsid w:val="00DE25BB"/>
    <w:rsid w:val="00DF27E0"/>
    <w:rsid w:val="00E3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E0"/>
    <w:pPr>
      <w:spacing w:after="0" w:line="240" w:lineRule="auto"/>
    </w:pPr>
  </w:style>
  <w:style w:type="paragraph" w:styleId="NormalWeb">
    <w:name w:val="Normal (Web)"/>
    <w:basedOn w:val="Normal"/>
    <w:uiPriority w:val="99"/>
    <w:unhideWhenUsed/>
    <w:rsid w:val="004B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E0"/>
    <w:pPr>
      <w:spacing w:after="0" w:line="240" w:lineRule="auto"/>
    </w:pPr>
  </w:style>
  <w:style w:type="paragraph" w:styleId="NormalWeb">
    <w:name w:val="Normal (Web)"/>
    <w:basedOn w:val="Normal"/>
    <w:uiPriority w:val="99"/>
    <w:unhideWhenUsed/>
    <w:rsid w:val="004B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Slous</dc:creator>
  <cp:lastModifiedBy>Sm</cp:lastModifiedBy>
  <cp:revision>2</cp:revision>
  <dcterms:created xsi:type="dcterms:W3CDTF">2015-10-20T13:50:00Z</dcterms:created>
  <dcterms:modified xsi:type="dcterms:W3CDTF">2015-10-20T13:50:00Z</dcterms:modified>
</cp:coreProperties>
</file>